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9DA6C" w14:textId="2C63F5DC" w:rsidR="00E36677" w:rsidRPr="00E960BB" w:rsidRDefault="00E36677" w:rsidP="00E366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52C12" w:rsidRPr="00652C12">
        <w:rPr>
          <w:rFonts w:ascii="Corbel" w:hAnsi="Corbel"/>
          <w:bCs/>
          <w:i/>
        </w:rPr>
        <w:t>Załącznik nr 1.5 do Zarządzenia Rektora UR nr 61/2025</w:t>
      </w:r>
    </w:p>
    <w:p w14:paraId="699D457C" w14:textId="77777777" w:rsidR="00E36677" w:rsidRPr="009C54AE" w:rsidRDefault="00E36677" w:rsidP="00E366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7FA799" w14:textId="1A18F70D" w:rsidR="00E36677" w:rsidRPr="009C54AE" w:rsidRDefault="00E36677" w:rsidP="00E3667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7768E" w:rsidRPr="0097768E">
        <w:rPr>
          <w:rFonts w:ascii="Corbel" w:hAnsi="Corbel"/>
          <w:b/>
          <w:smallCaps/>
          <w:sz w:val="24"/>
          <w:szCs w:val="24"/>
        </w:rPr>
        <w:t>202</w:t>
      </w:r>
      <w:r w:rsidR="00652C12">
        <w:rPr>
          <w:rFonts w:ascii="Corbel" w:hAnsi="Corbel"/>
          <w:b/>
          <w:smallCaps/>
          <w:sz w:val="24"/>
          <w:szCs w:val="24"/>
        </w:rPr>
        <w:t>5</w:t>
      </w:r>
      <w:r w:rsidR="0097768E" w:rsidRPr="0097768E">
        <w:rPr>
          <w:rFonts w:ascii="Corbel" w:hAnsi="Corbel"/>
          <w:b/>
          <w:smallCaps/>
          <w:sz w:val="24"/>
          <w:szCs w:val="24"/>
        </w:rPr>
        <w:t>-202</w:t>
      </w:r>
      <w:r w:rsidR="00652C12">
        <w:rPr>
          <w:rFonts w:ascii="Corbel" w:hAnsi="Corbel"/>
          <w:b/>
          <w:smallCaps/>
          <w:sz w:val="24"/>
          <w:szCs w:val="24"/>
        </w:rPr>
        <w:t>7</w:t>
      </w:r>
    </w:p>
    <w:p w14:paraId="294D7498" w14:textId="1321EFDD" w:rsidR="00E36677" w:rsidRDefault="00E36677" w:rsidP="00B7363F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B7EC729" w14:textId="672446DD" w:rsidR="00E36677" w:rsidRPr="00EA4832" w:rsidRDefault="00E36677" w:rsidP="00E3667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35E05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97768E" w:rsidRPr="0097768E">
        <w:rPr>
          <w:rFonts w:ascii="Corbel" w:hAnsi="Corbel"/>
          <w:sz w:val="20"/>
          <w:szCs w:val="20"/>
        </w:rPr>
        <w:t>202</w:t>
      </w:r>
      <w:r w:rsidR="00652C12">
        <w:rPr>
          <w:rFonts w:ascii="Corbel" w:hAnsi="Corbel"/>
          <w:sz w:val="20"/>
          <w:szCs w:val="20"/>
        </w:rPr>
        <w:t>5</w:t>
      </w:r>
      <w:r w:rsidR="0097768E" w:rsidRPr="0097768E">
        <w:rPr>
          <w:rFonts w:ascii="Corbel" w:hAnsi="Corbel"/>
          <w:sz w:val="20"/>
          <w:szCs w:val="20"/>
        </w:rPr>
        <w:t>/202</w:t>
      </w:r>
      <w:r w:rsidR="00A8737F">
        <w:rPr>
          <w:rFonts w:ascii="Corbel" w:hAnsi="Corbel"/>
          <w:sz w:val="20"/>
          <w:szCs w:val="20"/>
        </w:rPr>
        <w:t>6</w:t>
      </w:r>
    </w:p>
    <w:p w14:paraId="69AB1E7F" w14:textId="77777777" w:rsidR="00E36677" w:rsidRPr="009C54AE" w:rsidRDefault="00E36677" w:rsidP="00E36677">
      <w:pPr>
        <w:spacing w:after="0" w:line="240" w:lineRule="auto"/>
        <w:rPr>
          <w:rFonts w:ascii="Corbel" w:hAnsi="Corbel"/>
          <w:sz w:val="24"/>
          <w:szCs w:val="24"/>
        </w:rPr>
      </w:pPr>
    </w:p>
    <w:p w14:paraId="64BDED96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36677" w:rsidRPr="009C54AE" w14:paraId="14D0B946" w14:textId="77777777" w:rsidTr="00DB4AFF">
        <w:tc>
          <w:tcPr>
            <w:tcW w:w="2694" w:type="dxa"/>
            <w:vAlign w:val="center"/>
          </w:tcPr>
          <w:p w14:paraId="65509292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13C746" w14:textId="77777777" w:rsidR="00E36677" w:rsidRPr="00B7363F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7363F">
              <w:rPr>
                <w:rFonts w:ascii="Corbel" w:hAnsi="Corbel"/>
                <w:sz w:val="24"/>
                <w:szCs w:val="24"/>
              </w:rPr>
              <w:t>Ochrona praw człowieka</w:t>
            </w:r>
          </w:p>
        </w:tc>
      </w:tr>
      <w:tr w:rsidR="00E36677" w:rsidRPr="009C54AE" w14:paraId="2C697D33" w14:textId="77777777" w:rsidTr="00DB4AFF">
        <w:tc>
          <w:tcPr>
            <w:tcW w:w="2694" w:type="dxa"/>
            <w:vAlign w:val="center"/>
          </w:tcPr>
          <w:p w14:paraId="26607B09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E5CE27B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MK21</w:t>
            </w:r>
          </w:p>
        </w:tc>
      </w:tr>
      <w:tr w:rsidR="00E36677" w:rsidRPr="009C54AE" w14:paraId="1BC66068" w14:textId="77777777" w:rsidTr="00DB4AFF">
        <w:tc>
          <w:tcPr>
            <w:tcW w:w="2694" w:type="dxa"/>
            <w:vAlign w:val="center"/>
          </w:tcPr>
          <w:p w14:paraId="65F4D24F" w14:textId="77777777" w:rsidR="00E36677" w:rsidRPr="009C54AE" w:rsidRDefault="00E36677" w:rsidP="00DB4AF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351728" w14:textId="2443B0FD" w:rsidR="00E36677" w:rsidRPr="009C54AE" w:rsidRDefault="00652C12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E36677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E36677" w:rsidRPr="009C54AE" w14:paraId="42A3BE52" w14:textId="77777777" w:rsidTr="00DB4AFF">
        <w:tc>
          <w:tcPr>
            <w:tcW w:w="2694" w:type="dxa"/>
            <w:vAlign w:val="center"/>
          </w:tcPr>
          <w:p w14:paraId="246D2776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8F9DC1" w14:textId="2AC1D0E1" w:rsidR="00E36677" w:rsidRPr="009C54AE" w:rsidRDefault="00F92CB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2CB0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652C12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E36677" w:rsidRPr="009C54AE" w14:paraId="43FD595A" w14:textId="77777777" w:rsidTr="00DB4AFF">
        <w:tc>
          <w:tcPr>
            <w:tcW w:w="2694" w:type="dxa"/>
            <w:vAlign w:val="center"/>
          </w:tcPr>
          <w:p w14:paraId="1EC91506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385ABA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E36677" w:rsidRPr="009C54AE" w14:paraId="7EBDDBC8" w14:textId="77777777" w:rsidTr="00DB4AFF">
        <w:tc>
          <w:tcPr>
            <w:tcW w:w="2694" w:type="dxa"/>
            <w:vAlign w:val="center"/>
          </w:tcPr>
          <w:p w14:paraId="6959ABFB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27B7AB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E36677" w:rsidRPr="009C54AE" w14:paraId="51E1B004" w14:textId="77777777" w:rsidTr="00DB4AFF">
        <w:tc>
          <w:tcPr>
            <w:tcW w:w="2694" w:type="dxa"/>
            <w:vAlign w:val="center"/>
          </w:tcPr>
          <w:p w14:paraId="54A57E7E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BF284E8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36677" w:rsidRPr="009C54AE" w14:paraId="0DC822E5" w14:textId="77777777" w:rsidTr="00DB4AFF">
        <w:tc>
          <w:tcPr>
            <w:tcW w:w="2694" w:type="dxa"/>
            <w:vAlign w:val="center"/>
          </w:tcPr>
          <w:p w14:paraId="5A2A6D7B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B6F455" w14:textId="72EC39D3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E36677" w:rsidRPr="009C54AE" w14:paraId="75D280B6" w14:textId="77777777" w:rsidTr="00DB4AFF">
        <w:tc>
          <w:tcPr>
            <w:tcW w:w="2694" w:type="dxa"/>
            <w:vAlign w:val="center"/>
          </w:tcPr>
          <w:p w14:paraId="51EF5FA4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34F61C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E36677" w:rsidRPr="009C54AE" w14:paraId="71EA72F7" w14:textId="77777777" w:rsidTr="00DB4AFF">
        <w:tc>
          <w:tcPr>
            <w:tcW w:w="2694" w:type="dxa"/>
            <w:vAlign w:val="center"/>
          </w:tcPr>
          <w:p w14:paraId="27A0BF94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E2552C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E36677" w:rsidRPr="009C54AE" w14:paraId="4F43F894" w14:textId="77777777" w:rsidTr="00DB4AFF">
        <w:tc>
          <w:tcPr>
            <w:tcW w:w="2694" w:type="dxa"/>
            <w:vAlign w:val="center"/>
          </w:tcPr>
          <w:p w14:paraId="4A4962D8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61CEB5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36677" w:rsidRPr="009C54AE" w14:paraId="7F933C69" w14:textId="77777777" w:rsidTr="00DB4AFF">
        <w:tc>
          <w:tcPr>
            <w:tcW w:w="2694" w:type="dxa"/>
            <w:vAlign w:val="center"/>
          </w:tcPr>
          <w:p w14:paraId="7DA4254C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37C527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E36677" w:rsidRPr="009C54AE" w14:paraId="10D7488A" w14:textId="77777777" w:rsidTr="00DB4AFF">
        <w:tc>
          <w:tcPr>
            <w:tcW w:w="2694" w:type="dxa"/>
            <w:vAlign w:val="center"/>
          </w:tcPr>
          <w:p w14:paraId="4E8180C7" w14:textId="77777777" w:rsidR="00E36677" w:rsidRPr="009C54AE" w:rsidRDefault="00E36677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363D37" w14:textId="77777777" w:rsidR="00E36677" w:rsidRPr="009C54AE" w:rsidRDefault="00E36677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</w:tbl>
    <w:p w14:paraId="2E069CA4" w14:textId="77777777" w:rsidR="00E36677" w:rsidRPr="009C54AE" w:rsidRDefault="00E36677" w:rsidP="00E366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DCFD496" w14:textId="77777777" w:rsidR="00E36677" w:rsidRPr="009C54AE" w:rsidRDefault="00E36677" w:rsidP="00E366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91B5F26" w14:textId="77777777" w:rsidR="00E36677" w:rsidRPr="009C54AE" w:rsidRDefault="00E36677" w:rsidP="00E366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36677" w:rsidRPr="009C54AE" w14:paraId="35BEB863" w14:textId="77777777" w:rsidTr="00DB4A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1AF0" w14:textId="77777777" w:rsidR="00E36677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FC0C67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B37E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6CE13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C9EEB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98C7E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7F90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D7D39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9B93D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4894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336E" w14:textId="77777777" w:rsidR="00E36677" w:rsidRPr="009C54AE" w:rsidRDefault="00E36677" w:rsidP="00DB4AF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36677" w:rsidRPr="009C54AE" w14:paraId="3798D662" w14:textId="77777777" w:rsidTr="00DB4A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74FF" w14:textId="77777777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3BF8" w14:textId="77777777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7122" w14:textId="3E39B270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0F99" w14:textId="77777777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5026" w14:textId="77777777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AD79" w14:textId="77777777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CFBD5" w14:textId="77777777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0467" w14:textId="77777777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3BE27" w14:textId="77777777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DD19" w14:textId="77777777" w:rsidR="00E36677" w:rsidRPr="009C54AE" w:rsidRDefault="00E36677" w:rsidP="00DB4A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654052" w14:textId="77777777" w:rsidR="00E36677" w:rsidRPr="009C54AE" w:rsidRDefault="00E36677" w:rsidP="00E366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45C60F" w14:textId="77777777" w:rsidR="00E36677" w:rsidRPr="009C54AE" w:rsidRDefault="00E36677" w:rsidP="00E366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70DD81" w14:textId="77777777" w:rsidR="00B7363F" w:rsidRDefault="00B7363F" w:rsidP="00E36677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</w:p>
    <w:p w14:paraId="5DCC056A" w14:textId="362BF55E" w:rsidR="00E36677" w:rsidRPr="009C54AE" w:rsidRDefault="00B7363F" w:rsidP="00E366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7363F">
        <w:rPr>
          <w:rFonts w:ascii="Corbel" w:eastAsia="MS Gothic" w:hAnsi="Corbel" w:cs="MS Gothic"/>
          <w:b w:val="0"/>
          <w:szCs w:val="24"/>
        </w:rPr>
        <w:t xml:space="preserve"> </w:t>
      </w:r>
      <w:r w:rsidR="00E36677" w:rsidRPr="00B7363F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E36677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6F896C9" w14:textId="77777777" w:rsidR="00E36677" w:rsidRPr="009C54AE" w:rsidRDefault="00E36677" w:rsidP="00E366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BD90B6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655AFA" w14:textId="77777777" w:rsidR="00E36677" w:rsidRPr="009C54AE" w:rsidRDefault="00E36677" w:rsidP="00E366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AC00F2" w14:textId="77777777" w:rsidR="00B7363F" w:rsidRDefault="00B7363F" w:rsidP="00E366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5FFFE4" w14:textId="37EE8D35" w:rsidR="00E36677" w:rsidRDefault="00E36677" w:rsidP="00E36677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4E883DA" w14:textId="77777777" w:rsidR="00E36677" w:rsidRDefault="00E36677" w:rsidP="00E366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171A9C" w14:textId="5C03681A" w:rsidR="00E36677" w:rsidRDefault="00E36677" w:rsidP="00E366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9BD9A43" w14:textId="77777777" w:rsidR="00B7363F" w:rsidRPr="009C54AE" w:rsidRDefault="00B7363F" w:rsidP="00E366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6677" w:rsidRPr="009C54AE" w14:paraId="6629D508" w14:textId="77777777" w:rsidTr="00DB4AFF">
        <w:tc>
          <w:tcPr>
            <w:tcW w:w="9670" w:type="dxa"/>
          </w:tcPr>
          <w:p w14:paraId="6048DBEC" w14:textId="42AD23D3" w:rsidR="00E36677" w:rsidRPr="009C54AE" w:rsidRDefault="00E36677" w:rsidP="00DB4AF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38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praw i wolności człowieka.</w:t>
            </w:r>
          </w:p>
        </w:tc>
      </w:tr>
    </w:tbl>
    <w:p w14:paraId="6DDE8E1D" w14:textId="77777777" w:rsidR="00E36677" w:rsidRDefault="00E36677" w:rsidP="00E36677">
      <w:pPr>
        <w:pStyle w:val="Punktygwne"/>
        <w:spacing w:before="0" w:after="0"/>
        <w:rPr>
          <w:rFonts w:ascii="Corbel" w:hAnsi="Corbel"/>
          <w:szCs w:val="24"/>
        </w:rPr>
      </w:pPr>
    </w:p>
    <w:p w14:paraId="0DFED231" w14:textId="49D3C193" w:rsidR="00E36677" w:rsidRPr="00C05F44" w:rsidRDefault="00B7363F" w:rsidP="00E36677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E36677" w:rsidRPr="009C54AE">
        <w:rPr>
          <w:rFonts w:ascii="Corbel" w:hAnsi="Corbel"/>
          <w:szCs w:val="24"/>
        </w:rPr>
        <w:lastRenderedPageBreak/>
        <w:t xml:space="preserve">3. </w:t>
      </w:r>
      <w:r w:rsidR="00E36677">
        <w:rPr>
          <w:rFonts w:ascii="Corbel" w:hAnsi="Corbel"/>
          <w:szCs w:val="24"/>
        </w:rPr>
        <w:t>cele, efekty uczenia się</w:t>
      </w:r>
      <w:r w:rsidR="00E36677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3D26BC2" w14:textId="77777777" w:rsidR="00E36677" w:rsidRPr="00C05F44" w:rsidRDefault="00E36677" w:rsidP="00E36677">
      <w:pPr>
        <w:pStyle w:val="Punktygwne"/>
        <w:spacing w:before="0" w:after="0"/>
        <w:rPr>
          <w:rFonts w:ascii="Corbel" w:hAnsi="Corbel"/>
          <w:szCs w:val="24"/>
        </w:rPr>
      </w:pPr>
    </w:p>
    <w:p w14:paraId="3A7CAFAB" w14:textId="77777777" w:rsidR="00E36677" w:rsidRDefault="00E36677" w:rsidP="00E366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C6C03D1" w14:textId="77777777" w:rsidR="00E36677" w:rsidRPr="009C54AE" w:rsidRDefault="00E36677" w:rsidP="00E366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36677" w:rsidRPr="009C54AE" w14:paraId="32CD73AB" w14:textId="77777777" w:rsidTr="00DB4AFF">
        <w:tc>
          <w:tcPr>
            <w:tcW w:w="845" w:type="dxa"/>
            <w:vAlign w:val="center"/>
          </w:tcPr>
          <w:p w14:paraId="36DB5AD1" w14:textId="77777777" w:rsidR="00E36677" w:rsidRPr="009C54AE" w:rsidRDefault="00E36677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837E15D" w14:textId="77777777" w:rsidR="00E36677" w:rsidRPr="00FA38A5" w:rsidRDefault="00E36677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8A5">
              <w:rPr>
                <w:rFonts w:ascii="Corbel" w:hAnsi="Corbel"/>
                <w:b w:val="0"/>
                <w:sz w:val="24"/>
                <w:szCs w:val="24"/>
              </w:rPr>
              <w:t>Zapoznanie studenta z ochroną praw człowieka na poziomie krajowym i międzynarodowym</w:t>
            </w:r>
          </w:p>
        </w:tc>
      </w:tr>
      <w:tr w:rsidR="00E36677" w:rsidRPr="009C54AE" w14:paraId="18D2996E" w14:textId="77777777" w:rsidTr="00DB4AFF">
        <w:tc>
          <w:tcPr>
            <w:tcW w:w="845" w:type="dxa"/>
            <w:vAlign w:val="center"/>
          </w:tcPr>
          <w:p w14:paraId="0EDB3A85" w14:textId="77777777" w:rsidR="00E36677" w:rsidRPr="009C54AE" w:rsidRDefault="00E36677" w:rsidP="00DB4A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B60BA2A" w14:textId="77777777" w:rsidR="00E36677" w:rsidRPr="00FA38A5" w:rsidRDefault="00E36677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8A5">
              <w:rPr>
                <w:rFonts w:ascii="Corbel" w:hAnsi="Corbel"/>
                <w:b w:val="0"/>
                <w:sz w:val="24"/>
                <w:szCs w:val="24"/>
              </w:rPr>
              <w:t>Przedstawienie głównych systemów ochrony praw człowieka</w:t>
            </w:r>
          </w:p>
        </w:tc>
      </w:tr>
      <w:tr w:rsidR="00E36677" w:rsidRPr="009C54AE" w14:paraId="6CE546CA" w14:textId="77777777" w:rsidTr="00DB4AFF">
        <w:tc>
          <w:tcPr>
            <w:tcW w:w="845" w:type="dxa"/>
            <w:vAlign w:val="center"/>
          </w:tcPr>
          <w:p w14:paraId="6254BEF7" w14:textId="77777777" w:rsidR="00E36677" w:rsidRPr="009C54AE" w:rsidRDefault="00E36677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682EF7CC" w14:textId="77777777" w:rsidR="00E36677" w:rsidRPr="00FA38A5" w:rsidRDefault="00E36677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8A5">
              <w:rPr>
                <w:rFonts w:ascii="Corbel" w:hAnsi="Corbel"/>
                <w:b w:val="0"/>
                <w:sz w:val="24"/>
                <w:szCs w:val="24"/>
              </w:rPr>
              <w:t>Analiza wybranych przypadków naruszeń praw człowieka</w:t>
            </w:r>
          </w:p>
        </w:tc>
      </w:tr>
    </w:tbl>
    <w:p w14:paraId="32D9B2FD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B45446" w14:textId="77777777" w:rsidR="00E36677" w:rsidRPr="009C54AE" w:rsidRDefault="00E36677" w:rsidP="00E366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511DC64" w14:textId="77777777" w:rsidR="00E36677" w:rsidRPr="009C54AE" w:rsidRDefault="00E36677" w:rsidP="00E366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36677" w:rsidRPr="009C54AE" w14:paraId="37F41D75" w14:textId="77777777" w:rsidTr="00DB4AFF">
        <w:tc>
          <w:tcPr>
            <w:tcW w:w="1681" w:type="dxa"/>
            <w:vAlign w:val="center"/>
          </w:tcPr>
          <w:p w14:paraId="4940D5CC" w14:textId="77777777" w:rsidR="00E36677" w:rsidRPr="009C54AE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756DB7C" w14:textId="77777777" w:rsidR="00E36677" w:rsidRPr="009C54AE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A2EFEDC" w14:textId="77777777" w:rsidR="00E36677" w:rsidRPr="009C54AE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36677" w:rsidRPr="009C54AE" w14:paraId="13AF056D" w14:textId="77777777" w:rsidTr="00DB4AFF">
        <w:tc>
          <w:tcPr>
            <w:tcW w:w="1681" w:type="dxa"/>
          </w:tcPr>
          <w:p w14:paraId="2B1ADBAF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406A9BAC" w14:textId="6497A760" w:rsidR="00E36677" w:rsidRPr="00FA38A5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zna i rozumie</w:t>
            </w:r>
            <w:r w:rsidRPr="00FA38A5">
              <w:rPr>
                <w:rFonts w:ascii="Corbel" w:hAnsi="Corbel"/>
                <w:b w:val="0"/>
                <w:szCs w:val="24"/>
              </w:rPr>
              <w:t xml:space="preserve"> międzynarodow</w:t>
            </w:r>
            <w:r>
              <w:rPr>
                <w:rFonts w:ascii="Corbel" w:hAnsi="Corbel"/>
                <w:b w:val="0"/>
                <w:szCs w:val="24"/>
              </w:rPr>
              <w:t>y</w:t>
            </w:r>
            <w:r w:rsidRPr="00FA38A5">
              <w:rPr>
                <w:rFonts w:ascii="Corbel" w:hAnsi="Corbel"/>
                <w:b w:val="0"/>
                <w:szCs w:val="24"/>
              </w:rPr>
              <w:t xml:space="preserve"> i krajow</w:t>
            </w:r>
            <w:r>
              <w:rPr>
                <w:rFonts w:ascii="Corbel" w:hAnsi="Corbel"/>
                <w:b w:val="0"/>
                <w:szCs w:val="24"/>
              </w:rPr>
              <w:t>y</w:t>
            </w:r>
            <w:r w:rsidRPr="00FA38A5">
              <w:rPr>
                <w:rFonts w:ascii="Corbel" w:hAnsi="Corbel"/>
                <w:b w:val="0"/>
                <w:szCs w:val="24"/>
              </w:rPr>
              <w:t xml:space="preserve"> system</w:t>
            </w:r>
            <w:r w:rsidR="007E460D">
              <w:rPr>
                <w:rFonts w:ascii="Corbel" w:hAnsi="Corbel"/>
                <w:b w:val="0"/>
                <w:szCs w:val="24"/>
              </w:rPr>
              <w:t xml:space="preserve"> </w:t>
            </w:r>
            <w:r w:rsidRPr="00FA38A5">
              <w:rPr>
                <w:rFonts w:ascii="Corbel" w:hAnsi="Corbel"/>
                <w:b w:val="0"/>
                <w:szCs w:val="24"/>
              </w:rPr>
              <w:t>ochrony praw człowieka, ze szczególnym uwzględnieniem regulacji prawnych oraz instytucji</w:t>
            </w:r>
          </w:p>
        </w:tc>
        <w:tc>
          <w:tcPr>
            <w:tcW w:w="1865" w:type="dxa"/>
          </w:tcPr>
          <w:p w14:paraId="54E2D9D1" w14:textId="77777777" w:rsidR="00E36677" w:rsidRPr="00FA38A5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A38A5">
              <w:rPr>
                <w:rFonts w:ascii="Corbel" w:hAnsi="Corbel"/>
                <w:b w:val="0"/>
                <w:smallCaps w:val="0"/>
                <w:szCs w:val="24"/>
              </w:rPr>
              <w:t>W01</w:t>
            </w:r>
          </w:p>
          <w:p w14:paraId="1DCB19F1" w14:textId="77777777" w:rsidR="00E36677" w:rsidRPr="00FA38A5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A38A5">
              <w:rPr>
                <w:rFonts w:ascii="Corbel" w:hAnsi="Corbel"/>
                <w:b w:val="0"/>
                <w:smallCaps w:val="0"/>
                <w:szCs w:val="24"/>
              </w:rPr>
              <w:t>W06</w:t>
            </w:r>
          </w:p>
        </w:tc>
      </w:tr>
      <w:tr w:rsidR="00E36677" w:rsidRPr="009C54AE" w14:paraId="564B6B05" w14:textId="77777777" w:rsidTr="00DB4AFF">
        <w:tc>
          <w:tcPr>
            <w:tcW w:w="1681" w:type="dxa"/>
          </w:tcPr>
          <w:p w14:paraId="3C6FD607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EK02</w:t>
            </w:r>
          </w:p>
        </w:tc>
        <w:tc>
          <w:tcPr>
            <w:tcW w:w="5974" w:type="dxa"/>
          </w:tcPr>
          <w:p w14:paraId="2972A38F" w14:textId="77777777" w:rsidR="00E36677" w:rsidRPr="00FA38A5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zCs w:val="24"/>
              </w:rPr>
              <w:t xml:space="preserve">i rozumie </w:t>
            </w:r>
            <w:r w:rsidRPr="00FA38A5">
              <w:rPr>
                <w:rFonts w:ascii="Corbel" w:hAnsi="Corbel"/>
                <w:b w:val="0"/>
                <w:szCs w:val="24"/>
              </w:rPr>
              <w:t xml:space="preserve">prawa i wolności przysługujące </w:t>
            </w:r>
            <w:r>
              <w:rPr>
                <w:rFonts w:ascii="Corbel" w:hAnsi="Corbel"/>
                <w:b w:val="0"/>
                <w:szCs w:val="24"/>
              </w:rPr>
              <w:t>jednostce</w:t>
            </w:r>
          </w:p>
        </w:tc>
        <w:tc>
          <w:tcPr>
            <w:tcW w:w="1865" w:type="dxa"/>
          </w:tcPr>
          <w:p w14:paraId="2DF976B3" w14:textId="77777777" w:rsidR="00E36677" w:rsidRPr="00FA38A5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A38A5">
              <w:rPr>
                <w:rFonts w:ascii="Corbel" w:hAnsi="Corbel"/>
                <w:b w:val="0"/>
                <w:smallCaps w:val="0"/>
                <w:szCs w:val="24"/>
              </w:rPr>
              <w:t>W09</w:t>
            </w:r>
          </w:p>
        </w:tc>
      </w:tr>
      <w:tr w:rsidR="00E36677" w:rsidRPr="009C54AE" w14:paraId="129A741F" w14:textId="77777777" w:rsidTr="00DB4AFF">
        <w:tc>
          <w:tcPr>
            <w:tcW w:w="1681" w:type="dxa"/>
          </w:tcPr>
          <w:p w14:paraId="26558F49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B66AFA6" w14:textId="77777777" w:rsidR="00E36677" w:rsidRPr="00FA38A5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potrafi analizować</w:t>
            </w:r>
            <w:r w:rsidRPr="00FA38A5">
              <w:rPr>
                <w:rFonts w:ascii="Corbel" w:hAnsi="Corbel"/>
                <w:b w:val="0"/>
                <w:szCs w:val="24"/>
              </w:rPr>
              <w:t xml:space="preserve"> przypadki łamania praw człowieka w Polsce i na świecie</w:t>
            </w:r>
          </w:p>
        </w:tc>
        <w:tc>
          <w:tcPr>
            <w:tcW w:w="1865" w:type="dxa"/>
          </w:tcPr>
          <w:p w14:paraId="6D6D3BC2" w14:textId="77777777" w:rsidR="00E36677" w:rsidRPr="00FA38A5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A38A5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</w:tc>
      </w:tr>
      <w:tr w:rsidR="00E36677" w:rsidRPr="009C54AE" w14:paraId="2E458A5F" w14:textId="77777777" w:rsidTr="00DB4AFF">
        <w:tc>
          <w:tcPr>
            <w:tcW w:w="1681" w:type="dxa"/>
          </w:tcPr>
          <w:p w14:paraId="4A657971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EK04</w:t>
            </w:r>
          </w:p>
        </w:tc>
        <w:tc>
          <w:tcPr>
            <w:tcW w:w="5974" w:type="dxa"/>
          </w:tcPr>
          <w:p w14:paraId="31F0B606" w14:textId="77777777" w:rsidR="00E36677" w:rsidRPr="00FA38A5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jest gotów do</w:t>
            </w:r>
            <w:r w:rsidRPr="00FA38A5">
              <w:rPr>
                <w:rFonts w:ascii="Corbel" w:hAnsi="Corbel"/>
                <w:b w:val="0"/>
                <w:szCs w:val="24"/>
              </w:rPr>
              <w:t xml:space="preserve"> podejmowania działań na rzecz jednostek, których nawet najbardziej podstawowe prawa nie są przestrzegane</w:t>
            </w:r>
          </w:p>
        </w:tc>
        <w:tc>
          <w:tcPr>
            <w:tcW w:w="1865" w:type="dxa"/>
          </w:tcPr>
          <w:p w14:paraId="7A83D313" w14:textId="77777777" w:rsidR="00E36677" w:rsidRPr="00FA38A5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Pr="00FA38A5">
              <w:rPr>
                <w:rFonts w:ascii="Corbel" w:hAnsi="Corbel"/>
                <w:b w:val="0"/>
                <w:smallCaps w:val="0"/>
                <w:szCs w:val="24"/>
              </w:rPr>
              <w:t>K04</w:t>
            </w:r>
          </w:p>
        </w:tc>
      </w:tr>
    </w:tbl>
    <w:p w14:paraId="18CDBC19" w14:textId="77777777" w:rsidR="00E36677" w:rsidRPr="009C54AE" w:rsidRDefault="00E36677" w:rsidP="00E36677">
      <w:pPr>
        <w:spacing w:after="0" w:line="240" w:lineRule="auto"/>
        <w:rPr>
          <w:rFonts w:ascii="Corbel" w:hAnsi="Corbel"/>
          <w:sz w:val="24"/>
          <w:szCs w:val="24"/>
        </w:rPr>
      </w:pPr>
    </w:p>
    <w:p w14:paraId="27B5BFE9" w14:textId="77777777" w:rsidR="00E36677" w:rsidRPr="009C54AE" w:rsidRDefault="00E36677" w:rsidP="00E366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290034C" w14:textId="77777777" w:rsidR="00E36677" w:rsidRPr="009C54AE" w:rsidRDefault="00E36677" w:rsidP="00E366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6677" w:rsidRPr="009C54AE" w14:paraId="18D4500C" w14:textId="77777777" w:rsidTr="00DB4AFF">
        <w:tc>
          <w:tcPr>
            <w:tcW w:w="9520" w:type="dxa"/>
          </w:tcPr>
          <w:p w14:paraId="69DB302E" w14:textId="77777777" w:rsidR="00E36677" w:rsidRPr="009C54AE" w:rsidRDefault="00E36677" w:rsidP="00DB4A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6677" w:rsidRPr="009C54AE" w14:paraId="07639002" w14:textId="77777777" w:rsidTr="00DB4AFF">
        <w:tc>
          <w:tcPr>
            <w:tcW w:w="9520" w:type="dxa"/>
          </w:tcPr>
          <w:p w14:paraId="240FA617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Pojęcie praw i wolności człowieka</w:t>
            </w:r>
          </w:p>
        </w:tc>
      </w:tr>
      <w:tr w:rsidR="00E36677" w:rsidRPr="009C54AE" w14:paraId="1BC54701" w14:textId="77777777" w:rsidTr="00DB4AFF">
        <w:tc>
          <w:tcPr>
            <w:tcW w:w="9520" w:type="dxa"/>
          </w:tcPr>
          <w:p w14:paraId="1198536D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Ochrona praw człowieka w systemie ONZ</w:t>
            </w:r>
          </w:p>
        </w:tc>
      </w:tr>
      <w:tr w:rsidR="00E36677" w:rsidRPr="009C54AE" w14:paraId="457CE556" w14:textId="77777777" w:rsidTr="00DB4AFF">
        <w:tc>
          <w:tcPr>
            <w:tcW w:w="9520" w:type="dxa"/>
          </w:tcPr>
          <w:p w14:paraId="7A41B2FF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Ochrona praw człowieka w systemie Rady Europy i Unii Europejskiej</w:t>
            </w:r>
          </w:p>
        </w:tc>
      </w:tr>
      <w:tr w:rsidR="00E36677" w:rsidRPr="009C54AE" w14:paraId="62CC81FE" w14:textId="77777777" w:rsidTr="00DB4AFF">
        <w:tc>
          <w:tcPr>
            <w:tcW w:w="9520" w:type="dxa"/>
          </w:tcPr>
          <w:p w14:paraId="6376E217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Pozostałe systemy ochrony praw człowieka</w:t>
            </w:r>
          </w:p>
        </w:tc>
      </w:tr>
      <w:tr w:rsidR="00E36677" w:rsidRPr="009C54AE" w14:paraId="591D2991" w14:textId="77777777" w:rsidTr="00DB4AFF">
        <w:tc>
          <w:tcPr>
            <w:tcW w:w="9520" w:type="dxa"/>
          </w:tcPr>
          <w:p w14:paraId="5AA3CDDB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Ochrona praw człowieka w polskim systemie prawnym</w:t>
            </w:r>
          </w:p>
        </w:tc>
      </w:tr>
      <w:tr w:rsidR="00E36677" w:rsidRPr="009C54AE" w14:paraId="30A9F96B" w14:textId="77777777" w:rsidTr="00DB4AFF">
        <w:tc>
          <w:tcPr>
            <w:tcW w:w="9520" w:type="dxa"/>
          </w:tcPr>
          <w:p w14:paraId="4ED085CD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Naruszenia praw człowieka we współczesnym świecie</w:t>
            </w:r>
          </w:p>
        </w:tc>
      </w:tr>
      <w:tr w:rsidR="00E36677" w:rsidRPr="009C54AE" w14:paraId="33DE1C6F" w14:textId="77777777" w:rsidTr="00DB4AFF">
        <w:tc>
          <w:tcPr>
            <w:tcW w:w="9520" w:type="dxa"/>
          </w:tcPr>
          <w:p w14:paraId="03D23F96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Międzynarodowe prawo konfliktów zbrojnych</w:t>
            </w:r>
          </w:p>
        </w:tc>
      </w:tr>
    </w:tbl>
    <w:p w14:paraId="6AF597FA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D440DD" w14:textId="77777777" w:rsidR="00E36677" w:rsidRPr="009C54AE" w:rsidRDefault="00E36677" w:rsidP="00E366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C93F9D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A57B03" w14:textId="77777777" w:rsidR="00E36677" w:rsidRPr="00FA38A5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38A5">
        <w:rPr>
          <w:rFonts w:ascii="Corbel" w:hAnsi="Corbel"/>
          <w:b w:val="0"/>
          <w:smallCaps w:val="0"/>
          <w:szCs w:val="24"/>
        </w:rPr>
        <w:t>Analiza tekstów źródłowych</w:t>
      </w:r>
    </w:p>
    <w:p w14:paraId="1F6CF244" w14:textId="77777777" w:rsidR="00E36677" w:rsidRPr="00FA38A5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38A5">
        <w:rPr>
          <w:rFonts w:ascii="Corbel" w:hAnsi="Corbel"/>
          <w:b w:val="0"/>
          <w:smallCaps w:val="0"/>
          <w:szCs w:val="24"/>
        </w:rPr>
        <w:t>Praca w grupach</w:t>
      </w:r>
    </w:p>
    <w:p w14:paraId="3196DBD1" w14:textId="77777777" w:rsidR="00E36677" w:rsidRPr="00FA38A5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38A5">
        <w:rPr>
          <w:rFonts w:ascii="Corbel" w:hAnsi="Corbel"/>
          <w:b w:val="0"/>
          <w:smallCaps w:val="0"/>
          <w:szCs w:val="24"/>
        </w:rPr>
        <w:t>Opracowywanie projektu</w:t>
      </w:r>
    </w:p>
    <w:p w14:paraId="037BB4D9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D5AD18" w14:textId="77777777" w:rsidR="00E36677" w:rsidRDefault="00E36677" w:rsidP="00E366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5E3768" w14:textId="77777777" w:rsidR="00E36677" w:rsidRDefault="00E36677" w:rsidP="00E366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804169" w14:textId="77777777" w:rsidR="00E36677" w:rsidRDefault="00E36677" w:rsidP="00E366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A2E90" w14:textId="77777777" w:rsidR="00E36677" w:rsidRDefault="00E36677" w:rsidP="00E366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B926D9" w14:textId="77777777" w:rsidR="00E36677" w:rsidRPr="009C54AE" w:rsidRDefault="00E36677" w:rsidP="00E366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714392F" w14:textId="77777777" w:rsidR="00E36677" w:rsidRPr="009C54AE" w:rsidRDefault="00E36677" w:rsidP="00E366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E29E8E" w14:textId="77777777" w:rsidR="00E36677" w:rsidRPr="009C54AE" w:rsidRDefault="00E36677" w:rsidP="00E366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9E9AFAA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36677" w:rsidRPr="009C54AE" w14:paraId="67D1E4D5" w14:textId="77777777" w:rsidTr="00DB4AFF">
        <w:tc>
          <w:tcPr>
            <w:tcW w:w="1962" w:type="dxa"/>
            <w:vAlign w:val="center"/>
          </w:tcPr>
          <w:p w14:paraId="0504CCD3" w14:textId="77777777" w:rsidR="00E36677" w:rsidRPr="009C54AE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43279BE" w14:textId="77777777" w:rsidR="00E36677" w:rsidRPr="009C54AE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75459D" w14:textId="77777777" w:rsidR="00E36677" w:rsidRPr="009C54AE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FC7ED7" w14:textId="77777777" w:rsidR="00E36677" w:rsidRPr="009C54AE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9AB9AC" w14:textId="77777777" w:rsidR="00E36677" w:rsidRPr="009C54AE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36677" w:rsidRPr="009C54AE" w14:paraId="476601D7" w14:textId="77777777" w:rsidTr="00DB4AFF">
        <w:tc>
          <w:tcPr>
            <w:tcW w:w="1962" w:type="dxa"/>
          </w:tcPr>
          <w:p w14:paraId="7A44A80D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 01 </w:t>
            </w:r>
          </w:p>
        </w:tc>
        <w:tc>
          <w:tcPr>
            <w:tcW w:w="5441" w:type="dxa"/>
          </w:tcPr>
          <w:p w14:paraId="36EFF169" w14:textId="77777777" w:rsidR="00E36677" w:rsidRPr="00FA38A5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14:paraId="2E0D1832" w14:textId="77777777" w:rsidR="00E36677" w:rsidRPr="00FA38A5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36677" w:rsidRPr="009C54AE" w14:paraId="2EF8C5C7" w14:textId="77777777" w:rsidTr="00DB4AFF">
        <w:tc>
          <w:tcPr>
            <w:tcW w:w="1962" w:type="dxa"/>
          </w:tcPr>
          <w:p w14:paraId="2F61807B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Ek02</w:t>
            </w:r>
          </w:p>
        </w:tc>
        <w:tc>
          <w:tcPr>
            <w:tcW w:w="5441" w:type="dxa"/>
          </w:tcPr>
          <w:p w14:paraId="4A8AAD53" w14:textId="77777777" w:rsidR="00E36677" w:rsidRPr="00FA38A5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Kolokwium zaliczeniowe, obserwacja w trakcie zajęć</w:t>
            </w:r>
          </w:p>
        </w:tc>
        <w:tc>
          <w:tcPr>
            <w:tcW w:w="2117" w:type="dxa"/>
          </w:tcPr>
          <w:p w14:paraId="45281D4C" w14:textId="77777777" w:rsidR="00E36677" w:rsidRPr="00FA38A5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36677" w:rsidRPr="009C54AE" w14:paraId="257F0544" w14:textId="77777777" w:rsidTr="00DB4AFF">
        <w:tc>
          <w:tcPr>
            <w:tcW w:w="1962" w:type="dxa"/>
          </w:tcPr>
          <w:p w14:paraId="18C81C9E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EK03</w:t>
            </w:r>
          </w:p>
        </w:tc>
        <w:tc>
          <w:tcPr>
            <w:tcW w:w="5441" w:type="dxa"/>
          </w:tcPr>
          <w:p w14:paraId="4FFE8B26" w14:textId="77777777" w:rsidR="00E36677" w:rsidRPr="00FA38A5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732D2205" w14:textId="77777777" w:rsidR="00E36677" w:rsidRPr="00FA38A5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36677" w:rsidRPr="009C54AE" w14:paraId="764026F8" w14:textId="77777777" w:rsidTr="00DB4AFF">
        <w:tc>
          <w:tcPr>
            <w:tcW w:w="1962" w:type="dxa"/>
          </w:tcPr>
          <w:p w14:paraId="14F9C777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EK04</w:t>
            </w:r>
          </w:p>
        </w:tc>
        <w:tc>
          <w:tcPr>
            <w:tcW w:w="5441" w:type="dxa"/>
          </w:tcPr>
          <w:p w14:paraId="4D65D7D4" w14:textId="77777777" w:rsidR="00E36677" w:rsidRPr="00FA38A5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Obserwacja w trakcie zajęć. projekt</w:t>
            </w:r>
          </w:p>
        </w:tc>
        <w:tc>
          <w:tcPr>
            <w:tcW w:w="2117" w:type="dxa"/>
          </w:tcPr>
          <w:p w14:paraId="5715B150" w14:textId="77777777" w:rsidR="00E36677" w:rsidRPr="00FA38A5" w:rsidRDefault="00E36677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A38A5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1624014A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523DD5" w14:textId="77777777" w:rsidR="00E36677" w:rsidRPr="009C54AE" w:rsidRDefault="00E36677" w:rsidP="00E366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41B1F4C" w14:textId="77777777" w:rsidR="00E36677" w:rsidRPr="009C54AE" w:rsidRDefault="00E36677" w:rsidP="00E366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6677" w:rsidRPr="009C54AE" w14:paraId="65144554" w14:textId="77777777" w:rsidTr="00DB4AFF">
        <w:tc>
          <w:tcPr>
            <w:tcW w:w="9670" w:type="dxa"/>
          </w:tcPr>
          <w:p w14:paraId="0F8C7776" w14:textId="77777777" w:rsidR="00E36677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38A5">
              <w:rPr>
                <w:rFonts w:ascii="Corbel" w:hAnsi="Corbel"/>
                <w:b w:val="0"/>
                <w:smallCaps w:val="0"/>
                <w:szCs w:val="24"/>
              </w:rPr>
              <w:t>Warunkiem zaliczenia przedmiotu jest aktywny udział studentów w trakcje zajęć, przygotowanie i prezentacja projektu, uzyskanie pozytywnej oceny z kolokwium zaliczeniowego.</w:t>
            </w:r>
          </w:p>
          <w:p w14:paraId="1ACF9CF9" w14:textId="77777777" w:rsidR="00E36677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14:paraId="29C5AB4A" w14:textId="77777777" w:rsidR="00E36677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+dobra – od 90% do 94% punktów</w:t>
            </w:r>
          </w:p>
          <w:p w14:paraId="1F48FD84" w14:textId="77777777" w:rsidR="00E36677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dobra – od 80% do 89% punktów</w:t>
            </w:r>
          </w:p>
          <w:p w14:paraId="4E327D4E" w14:textId="77777777" w:rsidR="00E36677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+dostateczna – od 70 do 79% punktów</w:t>
            </w:r>
          </w:p>
          <w:p w14:paraId="01FDF6B3" w14:textId="77777777" w:rsidR="00E36677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dostateczna – od 60% do 69% punktów</w:t>
            </w:r>
          </w:p>
          <w:p w14:paraId="06EDF0F2" w14:textId="77777777" w:rsidR="00E36677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niedostateczna – mniej niż 60% punktów</w:t>
            </w:r>
          </w:p>
          <w:p w14:paraId="5C989836" w14:textId="77777777" w:rsidR="00E36677" w:rsidRPr="009C54AE" w:rsidRDefault="00E36677" w:rsidP="00B73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B48F11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15A11" w14:textId="77777777" w:rsidR="00E36677" w:rsidRPr="009C54AE" w:rsidRDefault="00E36677" w:rsidP="00E366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48FE52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36677" w:rsidRPr="009C54AE" w14:paraId="0C6A7523" w14:textId="77777777" w:rsidTr="00DB4AFF">
        <w:tc>
          <w:tcPr>
            <w:tcW w:w="4902" w:type="dxa"/>
            <w:vAlign w:val="center"/>
          </w:tcPr>
          <w:p w14:paraId="45512F7C" w14:textId="77777777" w:rsidR="00E36677" w:rsidRPr="009C54AE" w:rsidRDefault="00E36677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6977B85" w14:textId="77777777" w:rsidR="00E36677" w:rsidRPr="009C54AE" w:rsidRDefault="00E36677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36677" w:rsidRPr="009C54AE" w14:paraId="7E445A0E" w14:textId="77777777" w:rsidTr="00DB4AFF">
        <w:tc>
          <w:tcPr>
            <w:tcW w:w="4902" w:type="dxa"/>
          </w:tcPr>
          <w:p w14:paraId="6B1C6EB1" w14:textId="77777777" w:rsidR="00E36677" w:rsidRPr="009C54AE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CCF783C" w14:textId="323E9AE9" w:rsidR="00E36677" w:rsidRPr="00FA38A5" w:rsidRDefault="00E36677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Pr="00FA38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E36677" w:rsidRPr="009C54AE" w14:paraId="34989149" w14:textId="77777777" w:rsidTr="00DB4AFF">
        <w:tc>
          <w:tcPr>
            <w:tcW w:w="4902" w:type="dxa"/>
          </w:tcPr>
          <w:p w14:paraId="1F3FB723" w14:textId="77777777" w:rsidR="00E36677" w:rsidRPr="009C54AE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616A7E" w14:textId="77777777" w:rsidR="00E36677" w:rsidRPr="009C54AE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63F4721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E36677" w:rsidRPr="009C54AE" w14:paraId="2F987C79" w14:textId="77777777" w:rsidTr="00DB4AFF">
        <w:tc>
          <w:tcPr>
            <w:tcW w:w="4902" w:type="dxa"/>
          </w:tcPr>
          <w:p w14:paraId="5C0A5E42" w14:textId="77777777" w:rsidR="00E36677" w:rsidRPr="009C54AE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CEE16C" w14:textId="77777777" w:rsidR="00E36677" w:rsidRPr="009C54AE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5FAA9EBC" w14:textId="203A2973" w:rsidR="00E36677" w:rsidRPr="00FA38A5" w:rsidRDefault="00E36677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FA38A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36677" w:rsidRPr="009C54AE" w14:paraId="6C77FC7C" w14:textId="77777777" w:rsidTr="00DB4AFF">
        <w:tc>
          <w:tcPr>
            <w:tcW w:w="4902" w:type="dxa"/>
          </w:tcPr>
          <w:p w14:paraId="07EBF033" w14:textId="77777777" w:rsidR="00E36677" w:rsidRPr="009C54AE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16A7786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36677" w:rsidRPr="009C54AE" w14:paraId="0D2A354B" w14:textId="77777777" w:rsidTr="00DB4AFF">
        <w:tc>
          <w:tcPr>
            <w:tcW w:w="4902" w:type="dxa"/>
          </w:tcPr>
          <w:p w14:paraId="521E12B7" w14:textId="77777777" w:rsidR="00E36677" w:rsidRPr="009C54AE" w:rsidRDefault="00E36677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C0CA9F" w14:textId="77777777" w:rsidR="00E36677" w:rsidRPr="00FA38A5" w:rsidRDefault="00E36677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4B3791" w14:textId="77777777" w:rsidR="00E36677" w:rsidRPr="009C54AE" w:rsidRDefault="00E36677" w:rsidP="00E366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B9F8DCC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0F6F9A" w14:textId="5BB5F7F2" w:rsidR="00E36677" w:rsidRPr="009C54AE" w:rsidRDefault="00B7363F" w:rsidP="00E366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E36677" w:rsidRPr="009C54AE">
        <w:rPr>
          <w:rFonts w:ascii="Corbel" w:hAnsi="Corbel"/>
          <w:smallCaps w:val="0"/>
          <w:szCs w:val="24"/>
        </w:rPr>
        <w:lastRenderedPageBreak/>
        <w:t>6. PRAKTYKI ZAWO</w:t>
      </w:r>
      <w:r w:rsidR="00E36677">
        <w:rPr>
          <w:rFonts w:ascii="Corbel" w:hAnsi="Corbel"/>
          <w:smallCaps w:val="0"/>
          <w:szCs w:val="24"/>
        </w:rPr>
        <w:t>DOWE W RAMACH PRZEDMIOTU</w:t>
      </w:r>
    </w:p>
    <w:p w14:paraId="02392C09" w14:textId="77777777" w:rsidR="00E36677" w:rsidRPr="009C54AE" w:rsidRDefault="00E36677" w:rsidP="00E366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7363F" w:rsidRPr="009C54AE" w14:paraId="5F7309A6" w14:textId="77777777" w:rsidTr="00DB4AFF">
        <w:trPr>
          <w:trHeight w:val="397"/>
        </w:trPr>
        <w:tc>
          <w:tcPr>
            <w:tcW w:w="3544" w:type="dxa"/>
          </w:tcPr>
          <w:p w14:paraId="665AF484" w14:textId="77777777" w:rsidR="00B7363F" w:rsidRPr="009C54AE" w:rsidRDefault="00B7363F" w:rsidP="00B73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6352F9" w14:textId="274551DF" w:rsidR="00B7363F" w:rsidRPr="009C54AE" w:rsidRDefault="00B7363F" w:rsidP="00B7363F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41192">
              <w:t>Nie dotyczy</w:t>
            </w:r>
          </w:p>
        </w:tc>
      </w:tr>
      <w:tr w:rsidR="00B7363F" w:rsidRPr="009C54AE" w14:paraId="18E0AAE0" w14:textId="77777777" w:rsidTr="00DB4AFF">
        <w:trPr>
          <w:trHeight w:val="397"/>
        </w:trPr>
        <w:tc>
          <w:tcPr>
            <w:tcW w:w="3544" w:type="dxa"/>
          </w:tcPr>
          <w:p w14:paraId="5B46146C" w14:textId="77777777" w:rsidR="00B7363F" w:rsidRPr="009C54AE" w:rsidRDefault="00B7363F" w:rsidP="00B736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A8A5B63" w14:textId="479EC8C7" w:rsidR="00B7363F" w:rsidRPr="009C54AE" w:rsidRDefault="00B7363F" w:rsidP="00B7363F">
            <w:pPr>
              <w:rPr>
                <w:rFonts w:ascii="Corbel" w:hAnsi="Corbel"/>
                <w:b/>
                <w:smallCaps/>
                <w:szCs w:val="24"/>
              </w:rPr>
            </w:pPr>
            <w:r w:rsidRPr="00641192">
              <w:t>Nie dotyczy</w:t>
            </w:r>
          </w:p>
        </w:tc>
      </w:tr>
    </w:tbl>
    <w:p w14:paraId="7E0818E8" w14:textId="77777777" w:rsidR="00E36677" w:rsidRPr="009C54AE" w:rsidRDefault="00E36677" w:rsidP="00E366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06BB4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6208FC3" w14:textId="77777777" w:rsidR="00E36677" w:rsidRPr="009C54AE" w:rsidRDefault="00E36677" w:rsidP="00E366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36677" w:rsidRPr="009C54AE" w14:paraId="01F448B2" w14:textId="77777777" w:rsidTr="00DB4AFF">
        <w:trPr>
          <w:trHeight w:val="397"/>
        </w:trPr>
        <w:tc>
          <w:tcPr>
            <w:tcW w:w="7513" w:type="dxa"/>
          </w:tcPr>
          <w:p w14:paraId="0A380E99" w14:textId="3090ACEA" w:rsidR="00E36677" w:rsidRDefault="00E36677" w:rsidP="00DB4A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E4F4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94647E7" w14:textId="77777777" w:rsidR="00CE4F44" w:rsidRPr="00CE4F44" w:rsidRDefault="00CE4F44" w:rsidP="00DB4A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2394C67F" w14:textId="3624DED5" w:rsidR="00E36677" w:rsidRPr="00FA38A5" w:rsidRDefault="00E36677" w:rsidP="00DB4A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Brzozowski</w:t>
            </w:r>
            <w:r w:rsidR="009776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38A5">
              <w:rPr>
                <w:rFonts w:ascii="Corbel" w:hAnsi="Corbel"/>
                <w:sz w:val="24"/>
                <w:szCs w:val="24"/>
              </w:rPr>
              <w:t>W., Krzywoń A., Wiącek M., Prawa człowieka, Warszawa 2018.</w:t>
            </w:r>
          </w:p>
          <w:p w14:paraId="1D8FB17B" w14:textId="77777777" w:rsidR="00E36677" w:rsidRPr="00FA38A5" w:rsidRDefault="00E36677" w:rsidP="00DB4A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Kuźniar R., Prawa człowieka. Prawo, instytucje, stosunki międzynarodowe, Warszawa 2008.</w:t>
            </w:r>
          </w:p>
          <w:p w14:paraId="2C989021" w14:textId="77777777" w:rsidR="00E36677" w:rsidRPr="00FA38A5" w:rsidRDefault="00E36677" w:rsidP="00DB4A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Florczak A., Bolechow B. (red.), Prawa człowieka a stosunki międzynarodowe,  Toruń 2006.</w:t>
            </w:r>
          </w:p>
          <w:p w14:paraId="73DE10A9" w14:textId="77777777" w:rsidR="00E36677" w:rsidRPr="00FA38A5" w:rsidRDefault="00E36677" w:rsidP="00DB4AFF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outlineLvl w:val="0"/>
              <w:rPr>
                <w:rFonts w:ascii="Corbel" w:hAnsi="Corbel"/>
                <w:color w:val="333333"/>
                <w:spacing w:val="-4"/>
                <w:sz w:val="24"/>
                <w:szCs w:val="24"/>
              </w:rPr>
            </w:pPr>
            <w:r w:rsidRPr="00C52F49">
              <w:rPr>
                <w:rFonts w:ascii="Corbel" w:hAnsi="Corbel"/>
                <w:spacing w:val="-4"/>
                <w:sz w:val="24"/>
                <w:szCs w:val="24"/>
              </w:rPr>
              <w:t>Koba L., Wacławczyk W. (red.), Prawa człowieka. wybrane zagadnienia i problemy, Warszawa 2009</w:t>
            </w:r>
            <w:r w:rsidRPr="00FA38A5">
              <w:rPr>
                <w:rFonts w:ascii="Corbel" w:hAnsi="Corbel"/>
                <w:color w:val="333333"/>
                <w:spacing w:val="-4"/>
                <w:sz w:val="24"/>
                <w:szCs w:val="24"/>
              </w:rPr>
              <w:t>.</w:t>
            </w:r>
          </w:p>
          <w:p w14:paraId="293218F5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36677" w:rsidRPr="009C54AE" w14:paraId="6B3EB82B" w14:textId="77777777" w:rsidTr="00DB4AFF">
        <w:trPr>
          <w:trHeight w:val="397"/>
        </w:trPr>
        <w:tc>
          <w:tcPr>
            <w:tcW w:w="7513" w:type="dxa"/>
          </w:tcPr>
          <w:p w14:paraId="13959867" w14:textId="584139EA" w:rsidR="00E36677" w:rsidRDefault="00E36677" w:rsidP="00DB4A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E4F4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957AD68" w14:textId="77777777" w:rsidR="00CE4F44" w:rsidRPr="00CE4F44" w:rsidRDefault="00CE4F44" w:rsidP="00DB4A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6D0462B0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Banaszak B. i in., System ochrony praw człowieka, Zakamycze 2003.</w:t>
            </w:r>
          </w:p>
          <w:p w14:paraId="5C4ADE6A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Florczak A. i Bolechow B. (red.), Prawa i wolności I i II generacji, Toruń 2006.</w:t>
            </w:r>
          </w:p>
          <w:p w14:paraId="3F4378AD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Gronowska B., Jasudowicz T., Mik C., Prawa człowieka. Dokumenty międzynarodowe, Warszawa 1996.</w:t>
            </w:r>
          </w:p>
          <w:p w14:paraId="1A795B78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Hołda J. i in., Prawa człowieka. Zarys wykładu, Zakamycze 2004.</w:t>
            </w:r>
          </w:p>
          <w:p w14:paraId="3CB6BD2C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Malczyńska-Biały M., Żarna K., Naruszenia praw człowieka, Rzeszów 2018</w:t>
            </w:r>
          </w:p>
          <w:p w14:paraId="49840BC3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uppressAutoHyphens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Motyka K., Prawa człowieka. Wprowadzenie. Wybór źródeł, Lublin 2004.</w:t>
            </w:r>
          </w:p>
          <w:p w14:paraId="69C41C51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Nowicki M.A., Nowy Europejski Trybunał Praw Człowieka. Wybór orzeczeń 1999-2004, Zakamycze 2005.</w:t>
            </w:r>
          </w:p>
          <w:p w14:paraId="237F3F85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 xml:space="preserve">Osiatyński W., Prawa człowieka i ich granice, Kraków 2011. </w:t>
            </w:r>
          </w:p>
          <w:p w14:paraId="63B4A0F7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Stankowski W., Żarna K. (red.), Wokół naruszeń praw człowieka, Oświęcim 2011.</w:t>
            </w:r>
          </w:p>
          <w:p w14:paraId="239000CB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Wacławczyk W., Karta Praw Podstawowych UE. Nowa szansa dla praw człowieka, Warszawa 2010.</w:t>
            </w:r>
          </w:p>
          <w:p w14:paraId="667B3626" w14:textId="77777777" w:rsidR="00E36677" w:rsidRPr="00FA38A5" w:rsidRDefault="00E36677" w:rsidP="00DB4A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38A5">
              <w:rPr>
                <w:rFonts w:ascii="Corbel" w:hAnsi="Corbel"/>
                <w:sz w:val="24"/>
                <w:szCs w:val="24"/>
              </w:rPr>
              <w:t>Wacławczyk W., Żarna K. (red.), Zbrodnia i kara. Ludobójstwo – zbrodnie wojenne – zbrodnie przeciwko ludzkości, Toruń 2011.</w:t>
            </w:r>
          </w:p>
          <w:p w14:paraId="1FD937CF" w14:textId="77777777" w:rsidR="00E36677" w:rsidRPr="009C54AE" w:rsidRDefault="00E36677" w:rsidP="00DB4AF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602C3DC2" w14:textId="77777777" w:rsidR="00E36677" w:rsidRPr="009C54AE" w:rsidRDefault="00E36677" w:rsidP="00E366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4A2A4C" w14:textId="77777777" w:rsidR="00E36677" w:rsidRPr="009C54AE" w:rsidRDefault="00E36677" w:rsidP="00E366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4571E2" w14:textId="77777777" w:rsidR="00E36677" w:rsidRPr="009C54AE" w:rsidRDefault="00E36677" w:rsidP="00E366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4FF41C9" w14:textId="77777777" w:rsidR="00344C27" w:rsidRDefault="00344C27"/>
    <w:sectPr w:rsidR="00344C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18A99" w14:textId="77777777" w:rsidR="00BD5908" w:rsidRDefault="00BD5908" w:rsidP="00E36677">
      <w:pPr>
        <w:spacing w:after="0" w:line="240" w:lineRule="auto"/>
      </w:pPr>
      <w:r>
        <w:separator/>
      </w:r>
    </w:p>
  </w:endnote>
  <w:endnote w:type="continuationSeparator" w:id="0">
    <w:p w14:paraId="65609A95" w14:textId="77777777" w:rsidR="00BD5908" w:rsidRDefault="00BD5908" w:rsidP="00E36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59B7C" w14:textId="77777777" w:rsidR="00BD5908" w:rsidRDefault="00BD5908" w:rsidP="00E36677">
      <w:pPr>
        <w:spacing w:after="0" w:line="240" w:lineRule="auto"/>
      </w:pPr>
      <w:r>
        <w:separator/>
      </w:r>
    </w:p>
  </w:footnote>
  <w:footnote w:type="continuationSeparator" w:id="0">
    <w:p w14:paraId="36613CC1" w14:textId="77777777" w:rsidR="00BD5908" w:rsidRDefault="00BD5908" w:rsidP="00E36677">
      <w:pPr>
        <w:spacing w:after="0" w:line="240" w:lineRule="auto"/>
      </w:pPr>
      <w:r>
        <w:continuationSeparator/>
      </w:r>
    </w:p>
  </w:footnote>
  <w:footnote w:id="1">
    <w:p w14:paraId="572EE7DB" w14:textId="77777777" w:rsidR="00E36677" w:rsidRDefault="00E36677" w:rsidP="00E366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81A63"/>
    <w:multiLevelType w:val="hybridMultilevel"/>
    <w:tmpl w:val="F7147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62B47"/>
    <w:multiLevelType w:val="hybridMultilevel"/>
    <w:tmpl w:val="D86C3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469894">
    <w:abstractNumId w:val="0"/>
  </w:num>
  <w:num w:numId="2" w16cid:durableId="1070150229">
    <w:abstractNumId w:val="1"/>
  </w:num>
  <w:num w:numId="3" w16cid:durableId="16954185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E75"/>
    <w:rsid w:val="00062BA2"/>
    <w:rsid w:val="000B41AA"/>
    <w:rsid w:val="002157B6"/>
    <w:rsid w:val="0024414A"/>
    <w:rsid w:val="002C4D78"/>
    <w:rsid w:val="00344C27"/>
    <w:rsid w:val="00652C12"/>
    <w:rsid w:val="007E460D"/>
    <w:rsid w:val="00835E05"/>
    <w:rsid w:val="008A2E75"/>
    <w:rsid w:val="0097768E"/>
    <w:rsid w:val="009C4D14"/>
    <w:rsid w:val="009E23BC"/>
    <w:rsid w:val="00A22925"/>
    <w:rsid w:val="00A8737F"/>
    <w:rsid w:val="00B46996"/>
    <w:rsid w:val="00B64009"/>
    <w:rsid w:val="00B7363F"/>
    <w:rsid w:val="00BD5908"/>
    <w:rsid w:val="00C221A1"/>
    <w:rsid w:val="00CE4F44"/>
    <w:rsid w:val="00D97747"/>
    <w:rsid w:val="00E36677"/>
    <w:rsid w:val="00F707C7"/>
    <w:rsid w:val="00F9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0A5AD"/>
  <w15:chartTrackingRefBased/>
  <w15:docId w15:val="{A41CF2FA-072F-4F58-8E31-C42C55948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6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3667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6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67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36677"/>
    <w:rPr>
      <w:vertAlign w:val="superscript"/>
    </w:rPr>
  </w:style>
  <w:style w:type="paragraph" w:customStyle="1" w:styleId="Punktygwne">
    <w:name w:val="Punkty główne"/>
    <w:basedOn w:val="Normalny"/>
    <w:rsid w:val="00E3667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3667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3667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3667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3667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3667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3667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3667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667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667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21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21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21A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1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1A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2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1A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Magdalena Biernacka</cp:lastModifiedBy>
  <cp:revision>10</cp:revision>
  <dcterms:created xsi:type="dcterms:W3CDTF">2020-12-04T07:00:00Z</dcterms:created>
  <dcterms:modified xsi:type="dcterms:W3CDTF">2025-11-19T20:37:00Z</dcterms:modified>
</cp:coreProperties>
</file>